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EC" w:rsidRPr="003E37EC" w:rsidRDefault="003E37EC">
      <w:pPr>
        <w:rPr>
          <w:rFonts w:ascii="Times New Roman" w:hAnsi="Times New Roman" w:cs="Times New Roman"/>
          <w:b/>
          <w:sz w:val="24"/>
          <w:szCs w:val="24"/>
        </w:rPr>
      </w:pPr>
      <w:r w:rsidRPr="003E37EC">
        <w:rPr>
          <w:rFonts w:ascii="Times New Roman" w:hAnsi="Times New Roman" w:cs="Times New Roman"/>
          <w:b/>
          <w:sz w:val="24"/>
          <w:szCs w:val="24"/>
        </w:rPr>
        <w:t>1.Как организована внеклассная работа с обучающимися состоящими, в том числе состоящими в группе риска</w:t>
      </w:r>
    </w:p>
    <w:tbl>
      <w:tblPr>
        <w:tblStyle w:val="a3"/>
        <w:tblW w:w="14699" w:type="dxa"/>
        <w:tblLook w:val="04A0"/>
      </w:tblPr>
      <w:tblGrid>
        <w:gridCol w:w="1886"/>
        <w:gridCol w:w="3046"/>
        <w:gridCol w:w="1741"/>
        <w:gridCol w:w="1574"/>
        <w:gridCol w:w="1741"/>
        <w:gridCol w:w="1485"/>
        <w:gridCol w:w="1512"/>
        <w:gridCol w:w="1714"/>
      </w:tblGrid>
      <w:tr w:rsidR="003E37EC" w:rsidTr="003E37EC">
        <w:trPr>
          <w:trHeight w:val="375"/>
        </w:trPr>
        <w:tc>
          <w:tcPr>
            <w:tcW w:w="1886" w:type="dxa"/>
            <w:vMerge w:val="restart"/>
          </w:tcPr>
          <w:p w:rsidR="003E37EC" w:rsidRPr="003E37EC" w:rsidRDefault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3046" w:type="dxa"/>
            <w:vMerge w:val="restart"/>
          </w:tcPr>
          <w:p w:rsidR="003E37EC" w:rsidRPr="003E37EC" w:rsidRDefault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Ф.И..О. обучающегося, состоящего в группе риска</w:t>
            </w:r>
          </w:p>
        </w:tc>
        <w:tc>
          <w:tcPr>
            <w:tcW w:w="3315" w:type="dxa"/>
            <w:gridSpan w:val="2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 внеклассных мероприятиях</w:t>
            </w:r>
          </w:p>
        </w:tc>
        <w:tc>
          <w:tcPr>
            <w:tcW w:w="3226" w:type="dxa"/>
            <w:gridSpan w:val="2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БЕЗНАДЗОРНОСТИ</w:t>
            </w:r>
          </w:p>
        </w:tc>
        <w:tc>
          <w:tcPr>
            <w:tcW w:w="3226" w:type="dxa"/>
            <w:gridSpan w:val="2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во внеурочное время</w:t>
            </w:r>
          </w:p>
        </w:tc>
      </w:tr>
      <w:tr w:rsidR="003E37EC" w:rsidTr="003E37EC">
        <w:trPr>
          <w:trHeight w:val="195"/>
        </w:trPr>
        <w:tc>
          <w:tcPr>
            <w:tcW w:w="1886" w:type="dxa"/>
            <w:vMerge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574" w:type="dxa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</w:t>
            </w:r>
          </w:p>
        </w:tc>
        <w:tc>
          <w:tcPr>
            <w:tcW w:w="1741" w:type="dxa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485" w:type="dxa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</w:t>
            </w:r>
          </w:p>
        </w:tc>
        <w:tc>
          <w:tcPr>
            <w:tcW w:w="1512" w:type="dxa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секции,</w:t>
            </w:r>
          </w:p>
          <w:p w:rsidR="003E37EC" w:rsidRPr="003E37EC" w:rsidRDefault="00741FE2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ружка</w:t>
            </w:r>
            <w:r w:rsidR="003E37EC"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 </w:t>
            </w:r>
            <w:proofErr w:type="spellStart"/>
            <w:r w:rsidR="003E37EC"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="003E37EC"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714" w:type="dxa"/>
          </w:tcPr>
          <w:p w:rsidR="003E37EC" w:rsidRPr="003E37EC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EC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Досуговое учреждение (название)</w:t>
            </w:r>
          </w:p>
        </w:tc>
      </w:tr>
      <w:tr w:rsidR="003E37EC" w:rsidTr="003E37EC">
        <w:trPr>
          <w:trHeight w:val="277"/>
        </w:trPr>
        <w:tc>
          <w:tcPr>
            <w:tcW w:w="1886" w:type="dxa"/>
          </w:tcPr>
          <w:p w:rsidR="003E37EC" w:rsidRDefault="003E37EC" w:rsidP="003E37EC"/>
        </w:tc>
        <w:tc>
          <w:tcPr>
            <w:tcW w:w="3046" w:type="dxa"/>
          </w:tcPr>
          <w:p w:rsidR="003E37EC" w:rsidRDefault="003E37EC" w:rsidP="003E37EC"/>
        </w:tc>
        <w:tc>
          <w:tcPr>
            <w:tcW w:w="1741" w:type="dxa"/>
          </w:tcPr>
          <w:p w:rsidR="003E37EC" w:rsidRDefault="003E37EC" w:rsidP="003E37EC"/>
        </w:tc>
        <w:tc>
          <w:tcPr>
            <w:tcW w:w="1574" w:type="dxa"/>
          </w:tcPr>
          <w:p w:rsidR="003E37EC" w:rsidRDefault="003E37EC" w:rsidP="003E37EC"/>
        </w:tc>
        <w:tc>
          <w:tcPr>
            <w:tcW w:w="1741" w:type="dxa"/>
          </w:tcPr>
          <w:p w:rsidR="003E37EC" w:rsidRDefault="003E37EC" w:rsidP="003E37EC"/>
        </w:tc>
        <w:tc>
          <w:tcPr>
            <w:tcW w:w="1485" w:type="dxa"/>
          </w:tcPr>
          <w:p w:rsidR="003E37EC" w:rsidRDefault="003E37EC" w:rsidP="003E37EC"/>
        </w:tc>
        <w:tc>
          <w:tcPr>
            <w:tcW w:w="1512" w:type="dxa"/>
          </w:tcPr>
          <w:p w:rsidR="003E37EC" w:rsidRDefault="003E37EC" w:rsidP="003E37EC"/>
        </w:tc>
        <w:tc>
          <w:tcPr>
            <w:tcW w:w="1714" w:type="dxa"/>
          </w:tcPr>
          <w:p w:rsidR="003E37EC" w:rsidRDefault="003E37EC" w:rsidP="003E37EC"/>
        </w:tc>
      </w:tr>
      <w:tr w:rsidR="003E37EC" w:rsidTr="003E37EC">
        <w:trPr>
          <w:trHeight w:val="293"/>
        </w:trPr>
        <w:tc>
          <w:tcPr>
            <w:tcW w:w="1886" w:type="dxa"/>
          </w:tcPr>
          <w:p w:rsidR="003E37EC" w:rsidRDefault="003E37EC" w:rsidP="003E37EC"/>
        </w:tc>
        <w:tc>
          <w:tcPr>
            <w:tcW w:w="3046" w:type="dxa"/>
          </w:tcPr>
          <w:p w:rsidR="003E37EC" w:rsidRDefault="003E37EC" w:rsidP="003E37EC"/>
        </w:tc>
        <w:tc>
          <w:tcPr>
            <w:tcW w:w="1741" w:type="dxa"/>
          </w:tcPr>
          <w:p w:rsidR="003E37EC" w:rsidRDefault="003E37EC" w:rsidP="003E37EC"/>
        </w:tc>
        <w:tc>
          <w:tcPr>
            <w:tcW w:w="1574" w:type="dxa"/>
          </w:tcPr>
          <w:p w:rsidR="003E37EC" w:rsidRDefault="003E37EC" w:rsidP="003E37EC"/>
        </w:tc>
        <w:tc>
          <w:tcPr>
            <w:tcW w:w="1741" w:type="dxa"/>
          </w:tcPr>
          <w:p w:rsidR="003E37EC" w:rsidRDefault="003E37EC" w:rsidP="003E37EC"/>
        </w:tc>
        <w:tc>
          <w:tcPr>
            <w:tcW w:w="1485" w:type="dxa"/>
          </w:tcPr>
          <w:p w:rsidR="003E37EC" w:rsidRDefault="003E37EC" w:rsidP="003E37EC"/>
        </w:tc>
        <w:tc>
          <w:tcPr>
            <w:tcW w:w="1512" w:type="dxa"/>
          </w:tcPr>
          <w:p w:rsidR="003E37EC" w:rsidRDefault="003E37EC" w:rsidP="003E37EC"/>
        </w:tc>
        <w:tc>
          <w:tcPr>
            <w:tcW w:w="1714" w:type="dxa"/>
          </w:tcPr>
          <w:p w:rsidR="003E37EC" w:rsidRDefault="003E37EC" w:rsidP="003E37EC"/>
        </w:tc>
      </w:tr>
      <w:tr w:rsidR="003E37EC" w:rsidTr="003E37EC">
        <w:trPr>
          <w:trHeight w:val="277"/>
        </w:trPr>
        <w:tc>
          <w:tcPr>
            <w:tcW w:w="1886" w:type="dxa"/>
          </w:tcPr>
          <w:p w:rsidR="003E37EC" w:rsidRDefault="003E37EC" w:rsidP="003E37EC"/>
        </w:tc>
        <w:tc>
          <w:tcPr>
            <w:tcW w:w="3046" w:type="dxa"/>
          </w:tcPr>
          <w:p w:rsidR="003E37EC" w:rsidRDefault="003E37EC" w:rsidP="003E37EC"/>
        </w:tc>
        <w:tc>
          <w:tcPr>
            <w:tcW w:w="1741" w:type="dxa"/>
          </w:tcPr>
          <w:p w:rsidR="003E37EC" w:rsidRDefault="003E37EC" w:rsidP="003E37EC"/>
        </w:tc>
        <w:tc>
          <w:tcPr>
            <w:tcW w:w="1574" w:type="dxa"/>
          </w:tcPr>
          <w:p w:rsidR="003E37EC" w:rsidRDefault="003E37EC" w:rsidP="003E37EC"/>
        </w:tc>
        <w:tc>
          <w:tcPr>
            <w:tcW w:w="1741" w:type="dxa"/>
          </w:tcPr>
          <w:p w:rsidR="003E37EC" w:rsidRDefault="003E37EC" w:rsidP="003E37EC"/>
        </w:tc>
        <w:tc>
          <w:tcPr>
            <w:tcW w:w="1485" w:type="dxa"/>
          </w:tcPr>
          <w:p w:rsidR="003E37EC" w:rsidRDefault="003E37EC" w:rsidP="003E37EC"/>
        </w:tc>
        <w:tc>
          <w:tcPr>
            <w:tcW w:w="1512" w:type="dxa"/>
          </w:tcPr>
          <w:p w:rsidR="003E37EC" w:rsidRDefault="003E37EC" w:rsidP="003E37EC"/>
        </w:tc>
        <w:tc>
          <w:tcPr>
            <w:tcW w:w="1714" w:type="dxa"/>
          </w:tcPr>
          <w:p w:rsidR="003E37EC" w:rsidRDefault="003E37EC" w:rsidP="003E37EC"/>
        </w:tc>
      </w:tr>
    </w:tbl>
    <w:p w:rsidR="003E37EC" w:rsidRPr="00EC3A14" w:rsidRDefault="003E37EC">
      <w:pPr>
        <w:rPr>
          <w:rFonts w:ascii="Times New Roman" w:hAnsi="Times New Roman" w:cs="Times New Roman"/>
          <w:sz w:val="24"/>
          <w:szCs w:val="24"/>
        </w:rPr>
      </w:pPr>
    </w:p>
    <w:p w:rsidR="003E37EC" w:rsidRPr="003E37EC" w:rsidRDefault="003E37EC">
      <w:pPr>
        <w:rPr>
          <w:rFonts w:ascii="Times New Roman" w:hAnsi="Times New Roman" w:cs="Times New Roman"/>
          <w:b/>
          <w:sz w:val="24"/>
          <w:szCs w:val="24"/>
        </w:rPr>
      </w:pPr>
      <w:r w:rsidRPr="003E37EC">
        <w:rPr>
          <w:rFonts w:ascii="Times New Roman" w:hAnsi="Times New Roman" w:cs="Times New Roman"/>
          <w:b/>
          <w:sz w:val="24"/>
          <w:szCs w:val="24"/>
        </w:rPr>
        <w:t>2. Мероприятия школы по формированию законопослушного гражданина</w:t>
      </w:r>
    </w:p>
    <w:tbl>
      <w:tblPr>
        <w:tblStyle w:val="a3"/>
        <w:tblW w:w="14714" w:type="dxa"/>
        <w:tblLook w:val="04A0"/>
      </w:tblPr>
      <w:tblGrid>
        <w:gridCol w:w="5727"/>
        <w:gridCol w:w="2513"/>
        <w:gridCol w:w="3067"/>
        <w:gridCol w:w="3407"/>
      </w:tblGrid>
      <w:tr w:rsidR="003E37EC" w:rsidRPr="00F167CA" w:rsidTr="00F31DF5">
        <w:trPr>
          <w:trHeight w:val="1033"/>
        </w:trPr>
        <w:tc>
          <w:tcPr>
            <w:tcW w:w="5727" w:type="dxa"/>
          </w:tcPr>
          <w:p w:rsidR="003E37EC" w:rsidRPr="00F167CA" w:rsidRDefault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13" w:type="dxa"/>
          </w:tcPr>
          <w:p w:rsidR="003E37EC" w:rsidRPr="00F167CA" w:rsidRDefault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C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067" w:type="dxa"/>
          </w:tcPr>
          <w:p w:rsidR="003E37EC" w:rsidRPr="00F167CA" w:rsidRDefault="003E37EC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r w:rsidR="00741FE2" w:rsidRPr="00F167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мероприятии, обучающихся</w:t>
            </w:r>
            <w:r w:rsidRPr="00F16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риск</w:t>
            </w:r>
            <w:proofErr w:type="gramStart"/>
            <w:r w:rsidRPr="00F167CA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F16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Ф.И.О)</w:t>
            </w:r>
          </w:p>
        </w:tc>
        <w:tc>
          <w:tcPr>
            <w:tcW w:w="3407" w:type="dxa"/>
          </w:tcPr>
          <w:p w:rsidR="003E37EC" w:rsidRPr="00F167CA" w:rsidRDefault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CA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участники</w:t>
            </w:r>
          </w:p>
        </w:tc>
      </w:tr>
      <w:tr w:rsidR="00F167CA" w:rsidRPr="00F167CA" w:rsidTr="00F31DF5">
        <w:trPr>
          <w:trHeight w:val="1033"/>
        </w:trPr>
        <w:tc>
          <w:tcPr>
            <w:tcW w:w="5727" w:type="dxa"/>
          </w:tcPr>
          <w:p w:rsidR="00F167CA" w:rsidRPr="00EC3A14" w:rsidRDefault="00F167CA" w:rsidP="00F167CA">
            <w:pPr>
              <w:rPr>
                <w:rFonts w:ascii="Times New Roman" w:hAnsi="Times New Roman" w:cs="Times New Roman"/>
                <w:color w:val="000000"/>
              </w:rPr>
            </w:pPr>
            <w:r w:rsidRPr="00EC3A14">
              <w:rPr>
                <w:rFonts w:ascii="Times New Roman" w:hAnsi="Times New Roman" w:cs="Times New Roman"/>
                <w:color w:val="000000"/>
              </w:rPr>
              <w:t>"Будь здоров". Классные часы и спортивные соревнования, направленные на пропаганду ЗОЖ.</w:t>
            </w:r>
          </w:p>
          <w:p w:rsidR="00F167CA" w:rsidRPr="00EC3A14" w:rsidRDefault="00F1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F167CA" w:rsidRPr="00EC3A14" w:rsidRDefault="00F1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3067" w:type="dxa"/>
          </w:tcPr>
          <w:p w:rsidR="00F167CA" w:rsidRPr="00EC3A14" w:rsidRDefault="00F167CA" w:rsidP="003E3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F167CA" w:rsidRPr="00EC3A14" w:rsidRDefault="00F1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67CA" w:rsidRPr="00F167CA" w:rsidTr="00F31DF5">
        <w:trPr>
          <w:trHeight w:val="331"/>
        </w:trPr>
        <w:tc>
          <w:tcPr>
            <w:tcW w:w="5727" w:type="dxa"/>
          </w:tcPr>
          <w:p w:rsidR="00F167CA" w:rsidRPr="00EC3A14" w:rsidRDefault="00F167CA" w:rsidP="00F16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противод</w:t>
            </w:r>
            <w:r w:rsidR="00EC3A14" w:rsidRPr="00EC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ействию терроризму, экстремизму и </w:t>
            </w:r>
            <w:r w:rsidRPr="00F1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2513" w:type="dxa"/>
          </w:tcPr>
          <w:p w:rsidR="00F167CA" w:rsidRP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(7-11 классы</w:t>
            </w:r>
            <w:r w:rsidR="00F31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7" w:type="dxa"/>
          </w:tcPr>
          <w:p w:rsidR="00F167CA" w:rsidRP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F167CA" w:rsidRP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F31DF5" w:rsidRPr="00F167CA" w:rsidTr="00F31DF5">
        <w:trPr>
          <w:trHeight w:val="331"/>
        </w:trPr>
        <w:tc>
          <w:tcPr>
            <w:tcW w:w="5727" w:type="dxa"/>
          </w:tcPr>
          <w:p w:rsidR="00F31DF5" w:rsidRPr="00F167CA" w:rsidRDefault="00F31DF5" w:rsidP="00F16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профилактики ДДТТ</w:t>
            </w:r>
          </w:p>
        </w:tc>
        <w:tc>
          <w:tcPr>
            <w:tcW w:w="2513" w:type="dxa"/>
          </w:tcPr>
          <w:p w:rsidR="00F31DF5" w:rsidRPr="00EC3A14" w:rsidRDefault="00F3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 (1-4 классы)</w:t>
            </w:r>
          </w:p>
        </w:tc>
        <w:tc>
          <w:tcPr>
            <w:tcW w:w="3067" w:type="dxa"/>
          </w:tcPr>
          <w:p w:rsidR="00F31DF5" w:rsidRPr="00EC3A14" w:rsidRDefault="00F3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F31DF5" w:rsidRPr="00EC3A14" w:rsidRDefault="00F3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ГИБДД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A20196" w:rsidRPr="00F167CA" w:rsidTr="00F31DF5">
        <w:trPr>
          <w:trHeight w:val="331"/>
        </w:trPr>
        <w:tc>
          <w:tcPr>
            <w:tcW w:w="5727" w:type="dxa"/>
          </w:tcPr>
          <w:p w:rsidR="00A20196" w:rsidRDefault="00A20196" w:rsidP="00F167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в 9 «В». Деструктивное поведение в различных контекстах его проявления</w:t>
            </w:r>
          </w:p>
        </w:tc>
        <w:tc>
          <w:tcPr>
            <w:tcW w:w="2513" w:type="dxa"/>
          </w:tcPr>
          <w:p w:rsidR="00A20196" w:rsidRDefault="00A2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7" w:type="dxa"/>
          </w:tcPr>
          <w:p w:rsidR="00A20196" w:rsidRDefault="00A2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A20196" w:rsidRDefault="00A2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167CA" w:rsidRPr="00F167CA" w:rsidTr="00F31DF5">
        <w:trPr>
          <w:trHeight w:val="331"/>
        </w:trPr>
        <w:tc>
          <w:tcPr>
            <w:tcW w:w="5727" w:type="dxa"/>
          </w:tcPr>
          <w:p w:rsidR="00F167CA" w:rsidRPr="00EC3A14" w:rsidRDefault="00F167CA" w:rsidP="005B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</w:t>
            </w:r>
          </w:p>
          <w:p w:rsidR="00F167CA" w:rsidRPr="00EC3A14" w:rsidRDefault="00F167CA" w:rsidP="005B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  тестирования </w:t>
            </w:r>
          </w:p>
          <w:p w:rsidR="00F167CA" w:rsidRPr="00EC3A14" w:rsidRDefault="00F167CA" w:rsidP="005B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учащихся 7-х-11-х классов.</w:t>
            </w:r>
          </w:p>
        </w:tc>
        <w:tc>
          <w:tcPr>
            <w:tcW w:w="2513" w:type="dxa"/>
          </w:tcPr>
          <w:p w:rsidR="00F167CA" w:rsidRP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67" w:type="dxa"/>
          </w:tcPr>
          <w:p w:rsidR="00F167CA" w:rsidRP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F167CA" w:rsidRP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196" w:rsidRPr="00F167CA" w:rsidTr="00F31DF5">
        <w:trPr>
          <w:trHeight w:val="331"/>
        </w:trPr>
        <w:tc>
          <w:tcPr>
            <w:tcW w:w="5727" w:type="dxa"/>
          </w:tcPr>
          <w:p w:rsidR="00A20196" w:rsidRPr="00EC3A14" w:rsidRDefault="00A20196" w:rsidP="005B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суицидального поведения </w:t>
            </w:r>
          </w:p>
        </w:tc>
        <w:tc>
          <w:tcPr>
            <w:tcW w:w="2513" w:type="dxa"/>
          </w:tcPr>
          <w:p w:rsidR="00A20196" w:rsidRDefault="00A2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(7 -8  классы)</w:t>
            </w:r>
          </w:p>
        </w:tc>
        <w:tc>
          <w:tcPr>
            <w:tcW w:w="3067" w:type="dxa"/>
          </w:tcPr>
          <w:p w:rsidR="00A20196" w:rsidRPr="00EC3A14" w:rsidRDefault="00A2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A20196" w:rsidRDefault="00A2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C3A14" w:rsidRPr="00F167CA" w:rsidTr="00F31DF5">
        <w:trPr>
          <w:trHeight w:val="331"/>
        </w:trPr>
        <w:tc>
          <w:tcPr>
            <w:tcW w:w="5727" w:type="dxa"/>
          </w:tcPr>
          <w:p w:rsidR="00EC3A14" w:rsidRPr="00EC3A14" w:rsidRDefault="00EC3A14" w:rsidP="005B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«Безопасность подростков в сети Интернет: виды </w:t>
            </w:r>
            <w:proofErr w:type="spellStart"/>
            <w:proofErr w:type="gramStart"/>
            <w:r w:rsidRPr="00F16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интернет-преступлений</w:t>
            </w:r>
            <w:proofErr w:type="spellEnd"/>
            <w:proofErr w:type="gramEnd"/>
            <w:r w:rsidRPr="00F16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способы их предупреждения</w:t>
            </w:r>
          </w:p>
        </w:tc>
        <w:tc>
          <w:tcPr>
            <w:tcW w:w="2513" w:type="dxa"/>
          </w:tcPr>
          <w:p w:rsidR="00EC3A14" w:rsidRP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</w:t>
            </w:r>
            <w:r w:rsidR="00A2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(5-11 </w:t>
            </w:r>
            <w:r w:rsidR="00A201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лассы)</w:t>
            </w:r>
          </w:p>
        </w:tc>
        <w:tc>
          <w:tcPr>
            <w:tcW w:w="3067" w:type="dxa"/>
          </w:tcPr>
          <w:p w:rsidR="00EC3A14" w:rsidRP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EC3A14" w:rsidRP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C3A14" w:rsidRPr="00F167CA" w:rsidTr="00F31DF5">
        <w:trPr>
          <w:trHeight w:val="331"/>
        </w:trPr>
        <w:tc>
          <w:tcPr>
            <w:tcW w:w="5727" w:type="dxa"/>
          </w:tcPr>
          <w:p w:rsidR="00EC3A14" w:rsidRPr="00F167CA" w:rsidRDefault="00EC3A14" w:rsidP="005B5F5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Классный час. </w:t>
            </w:r>
            <w:hyperlink r:id="rId4" w:history="1">
              <w:r w:rsidRPr="00EC3A1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Международные</w:t>
              </w:r>
            </w:hyperlink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о правах ребенка.</w:t>
            </w:r>
          </w:p>
        </w:tc>
        <w:tc>
          <w:tcPr>
            <w:tcW w:w="2513" w:type="dxa"/>
          </w:tcPr>
          <w:p w:rsidR="00EC3A14" w:rsidRP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="00A2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  <w:tc>
          <w:tcPr>
            <w:tcW w:w="3067" w:type="dxa"/>
          </w:tcPr>
          <w:p w:rsidR="00EC3A14" w:rsidRP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EC3A14" w:rsidRP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A20196" w:rsidRPr="00F167CA" w:rsidTr="00F31DF5">
        <w:trPr>
          <w:trHeight w:val="331"/>
        </w:trPr>
        <w:tc>
          <w:tcPr>
            <w:tcW w:w="5727" w:type="dxa"/>
          </w:tcPr>
          <w:p w:rsidR="00A20196" w:rsidRDefault="00A20196" w:rsidP="005B5F5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административное правонарушение. Административная ответственность несовершеннолетних за совершение правонарушения</w:t>
            </w:r>
          </w:p>
        </w:tc>
        <w:tc>
          <w:tcPr>
            <w:tcW w:w="2513" w:type="dxa"/>
          </w:tcPr>
          <w:p w:rsidR="00A20196" w:rsidRDefault="00A2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(9 классы)</w:t>
            </w:r>
          </w:p>
        </w:tc>
        <w:tc>
          <w:tcPr>
            <w:tcW w:w="3067" w:type="dxa"/>
          </w:tcPr>
          <w:p w:rsidR="00A20196" w:rsidRDefault="00A2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A20196" w:rsidRPr="00EC3A14" w:rsidRDefault="00A2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C3A14" w:rsidRPr="00F167CA" w:rsidTr="00F31DF5">
        <w:trPr>
          <w:trHeight w:val="331"/>
        </w:trPr>
        <w:tc>
          <w:tcPr>
            <w:tcW w:w="5727" w:type="dxa"/>
          </w:tcPr>
          <w:p w:rsidR="00EC3A14" w:rsidRPr="00EC3A14" w:rsidRDefault="00EC3A14" w:rsidP="005B5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Возраст, с которого наступает </w:t>
            </w:r>
            <w:hyperlink r:id="rId5" w:history="1">
              <w:r w:rsidRPr="00EC3A1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уголовная ответственность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 (5-7 классы)</w:t>
            </w:r>
          </w:p>
        </w:tc>
        <w:tc>
          <w:tcPr>
            <w:tcW w:w="3067" w:type="dxa"/>
          </w:tcPr>
          <w:p w:rsidR="00EC3A14" w:rsidRDefault="00EC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EC3A14" w:rsidRPr="00EC3A14" w:rsidRDefault="00EC3A14" w:rsidP="005B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A20196" w:rsidRPr="00F167CA" w:rsidTr="00F31DF5">
        <w:trPr>
          <w:trHeight w:val="331"/>
        </w:trPr>
        <w:tc>
          <w:tcPr>
            <w:tcW w:w="5727" w:type="dxa"/>
          </w:tcPr>
          <w:p w:rsidR="00A20196" w:rsidRPr="00EC3A14" w:rsidRDefault="00A20196" w:rsidP="005B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алкоголизм. Угроза будущему</w:t>
            </w:r>
            <w:r w:rsidR="00460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A20196" w:rsidRDefault="0046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(5- 8 классы)</w:t>
            </w:r>
          </w:p>
        </w:tc>
        <w:tc>
          <w:tcPr>
            <w:tcW w:w="3067" w:type="dxa"/>
          </w:tcPr>
          <w:p w:rsidR="00A20196" w:rsidRDefault="0046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A20196" w:rsidRPr="00EC3A14" w:rsidRDefault="00460F8C" w:rsidP="005B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медицинского центра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 </w:t>
            </w:r>
            <w:proofErr w:type="spellStart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EC3A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31DF5" w:rsidRPr="00F167CA" w:rsidTr="00F31DF5">
        <w:trPr>
          <w:trHeight w:val="331"/>
        </w:trPr>
        <w:tc>
          <w:tcPr>
            <w:tcW w:w="5727" w:type="dxa"/>
          </w:tcPr>
          <w:p w:rsidR="00F31DF5" w:rsidRPr="00F31DF5" w:rsidRDefault="00F269FE" w:rsidP="005B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31DF5" w:rsidRPr="00F31D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Свобода и ответственность</w:t>
              </w:r>
            </w:hyperlink>
            <w:r w:rsidR="00F31DF5" w:rsidRPr="00F31DF5">
              <w:rPr>
                <w:rFonts w:ascii="Times New Roman" w:hAnsi="Times New Roman" w:cs="Times New Roman"/>
                <w:sz w:val="28"/>
                <w:szCs w:val="28"/>
              </w:rPr>
              <w:t>. Преступление и наказание.</w:t>
            </w:r>
          </w:p>
        </w:tc>
        <w:tc>
          <w:tcPr>
            <w:tcW w:w="2513" w:type="dxa"/>
          </w:tcPr>
          <w:p w:rsidR="00F31DF5" w:rsidRDefault="00F3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41(10-11 классы)</w:t>
            </w:r>
          </w:p>
        </w:tc>
        <w:tc>
          <w:tcPr>
            <w:tcW w:w="3067" w:type="dxa"/>
          </w:tcPr>
          <w:p w:rsidR="00F31DF5" w:rsidRDefault="00F3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F31DF5" w:rsidRPr="00EC3A14" w:rsidRDefault="00F31DF5" w:rsidP="005B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3A14" w:rsidRDefault="00EC3A14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EC3A14" w:rsidRDefault="00EC3A14">
      <w:pPr>
        <w:rPr>
          <w:rFonts w:ascii="Times New Roman" w:hAnsi="Times New Roman" w:cs="Times New Roman"/>
          <w:sz w:val="24"/>
          <w:szCs w:val="24"/>
        </w:rPr>
      </w:pPr>
    </w:p>
    <w:p w:rsidR="003E37EC" w:rsidRDefault="002B28A3">
      <w:pPr>
        <w:rPr>
          <w:rFonts w:ascii="Times New Roman" w:hAnsi="Times New Roman" w:cs="Times New Roman"/>
          <w:sz w:val="24"/>
          <w:szCs w:val="24"/>
        </w:rPr>
      </w:pPr>
      <w:r w:rsidRPr="00F167CA">
        <w:rPr>
          <w:rFonts w:ascii="Times New Roman" w:hAnsi="Times New Roman" w:cs="Times New Roman"/>
          <w:sz w:val="24"/>
          <w:szCs w:val="24"/>
        </w:rPr>
        <w:t>3.Какие разработки осущест</w:t>
      </w:r>
      <w:r w:rsidRPr="002B28A3">
        <w:rPr>
          <w:rFonts w:ascii="Times New Roman" w:hAnsi="Times New Roman" w:cs="Times New Roman"/>
          <w:sz w:val="24"/>
          <w:szCs w:val="24"/>
        </w:rPr>
        <w:t>вляют педагоги для формировани</w:t>
      </w:r>
      <w:r w:rsidR="008A4054">
        <w:rPr>
          <w:rFonts w:ascii="Times New Roman" w:hAnsi="Times New Roman" w:cs="Times New Roman"/>
          <w:sz w:val="24"/>
          <w:szCs w:val="24"/>
        </w:rPr>
        <w:t>я законопослушного гражданина (</w:t>
      </w:r>
      <w:r w:rsidRPr="002B28A3">
        <w:rPr>
          <w:rFonts w:ascii="Times New Roman" w:hAnsi="Times New Roman" w:cs="Times New Roman"/>
          <w:sz w:val="24"/>
          <w:szCs w:val="24"/>
        </w:rPr>
        <w:t>Название программы или методики)</w:t>
      </w:r>
    </w:p>
    <w:p w:rsidR="004D6098" w:rsidRPr="00F31DF5" w:rsidRDefault="004D6098" w:rsidP="004D6098">
      <w:p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</w:pPr>
      <w:r w:rsidRPr="00F31DF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 xml:space="preserve">В МБОУ СОШ №18 разработана Программа по формированию законопослушного поведения несовершеннолетних на 2020-2021 учебный год. Цель программы заключается в </w:t>
      </w:r>
      <w:r w:rsidRPr="00F31DF5">
        <w:rPr>
          <w:rFonts w:ascii="Times New Roman" w:hAnsi="Times New Roman" w:cs="Times New Roman"/>
          <w:sz w:val="24"/>
          <w:szCs w:val="24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4D6098" w:rsidRPr="00F31DF5" w:rsidRDefault="004D6098" w:rsidP="004D6098">
      <w:pPr>
        <w:jc w:val="both"/>
        <w:rPr>
          <w:rFonts w:ascii="Times New Roman" w:hAnsi="Times New Roman" w:cs="Times New Roman"/>
          <w:sz w:val="24"/>
          <w:szCs w:val="24"/>
        </w:rPr>
      </w:pPr>
      <w:r w:rsidRPr="00F31DF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Задачи программы состоят в </w:t>
      </w:r>
      <w:r w:rsidRPr="00F31DF5">
        <w:rPr>
          <w:rFonts w:ascii="Times New Roman" w:hAnsi="Times New Roman" w:cs="Times New Roman"/>
          <w:sz w:val="24"/>
          <w:szCs w:val="24"/>
        </w:rPr>
        <w:t>воспитание у школьников  уважения к Закону, правопорядку, позитивным нравственно-правовым нормам, усиление профилактической работы по предупреждению правонарушений, преступлений и асоциального поведения   школьников, активизация  разъяснительной работы среди учащихся и  родителей  по  правовым вопросам и разрешению конфликтных ситуаций в семье, формирование бережного отношения к своему физическому и психическому здоровью</w:t>
      </w:r>
    </w:p>
    <w:bookmarkEnd w:id="0"/>
    <w:p w:rsidR="003E37EC" w:rsidRPr="00F31DF5" w:rsidRDefault="003E37EC" w:rsidP="004D6098">
      <w:pPr>
        <w:jc w:val="both"/>
        <w:rPr>
          <w:sz w:val="24"/>
          <w:szCs w:val="24"/>
        </w:rPr>
      </w:pPr>
    </w:p>
    <w:sectPr w:rsidR="003E37EC" w:rsidRPr="00F31DF5" w:rsidSect="003E37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7EC"/>
    <w:rsid w:val="00211C7B"/>
    <w:rsid w:val="002B28A3"/>
    <w:rsid w:val="003E37EC"/>
    <w:rsid w:val="00460F8C"/>
    <w:rsid w:val="004D6098"/>
    <w:rsid w:val="00741FE2"/>
    <w:rsid w:val="008A4054"/>
    <w:rsid w:val="009B3EEE"/>
    <w:rsid w:val="00A20196"/>
    <w:rsid w:val="00DF11DE"/>
    <w:rsid w:val="00E64992"/>
    <w:rsid w:val="00EC3A14"/>
    <w:rsid w:val="00F167CA"/>
    <w:rsid w:val="00F269FE"/>
    <w:rsid w:val="00F3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4D6098"/>
    <w:rPr>
      <w:b/>
      <w:bCs/>
    </w:rPr>
  </w:style>
  <w:style w:type="character" w:styleId="a5">
    <w:name w:val="Hyperlink"/>
    <w:rsid w:val="00EC3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76;&#1086;&#1082;&#1091;&#1084;&#1077;&#1085;&#1090;&#1099;%202019-2020\&#1047;&#1072;&#1085;&#1103;&#1090;&#1080;&#1103;\&#1047;&#1072;&#1085;&#1103;&#1090;&#1080;&#1103;%20&#1076;&#1083;&#1103;%20&#1089;&#1090;&#1072;&#1088;&#1096;&#1077;&#1082;&#1083;&#1072;&#1089;&#1089;&#1085;&#1080;&#1082;&#1086;&#1074;\&#1057;&#1074;&#1086;&#1073;&#1086;&#1076;&#1072;%20&#1080;%20&#1086;&#1090;&#1074;&#1077;&#1090;&#1089;&#1090;&#1074;&#1077;&#1085;&#1085;&#1086;&#1089;&#1090;&#1100;.doc" TargetMode="External"/><Relationship Id="rId5" Type="http://schemas.openxmlformats.org/officeDocument/2006/relationships/hyperlink" Target="&#1047;&#1072;&#1085;&#1103;&#1090;&#1080;&#1103;/&#1047;&#1040;&#1050;&#1054;&#1053;&#1067;/&#1047;&#1072;&#1082;&#1086;&#1085;&#1086;&#1076;&#1072;&#1090;&#1077;&#1083;.%20&#1056;&#1060;/&#1087;&#1088;&#1072;&#1074;&#1072;%20&#1080;%20&#1086;&#1073;&#1103;&#1079;&#1072;&#1085;&#1086;&#1089;&#1090;&#1080;%20&#1085;-&#1083;/&#1048;&#1079;&#1074;&#1083;&#1077;&#1095;&#1077;&#1085;&#1080;&#1103;%20&#1080;&#1079;%20&#1059;&#1050;%20&#1056;&#1060;.doc" TargetMode="External"/><Relationship Id="rId4" Type="http://schemas.openxmlformats.org/officeDocument/2006/relationships/hyperlink" Target="file:///C:\Users\Admin\Desktop\&#1076;&#1086;&#1082;&#1091;&#1084;&#1077;&#1085;&#1090;&#1099;%202019-2020\&#1047;&#1072;&#1085;&#1103;&#1090;&#1080;&#1103;\&#1047;&#1040;&#1050;&#1054;&#1053;&#1067;\&#1052;&#1077;&#1078;&#1076;&#1091;&#1085;&#1072;&#1088;&#1086;&#1076;&#1085;&#1086;&#1077;%20&#1079;&#1072;&#1082;&#1086;&#1085;&#1086;&#1076;&#1072;&#1090;&#1077;&#1083;&#1100;&#1089;&#1090;&#1074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Мзокова</dc:creator>
  <cp:keywords/>
  <dc:description/>
  <cp:lastModifiedBy>Admin</cp:lastModifiedBy>
  <cp:revision>4</cp:revision>
  <dcterms:created xsi:type="dcterms:W3CDTF">2020-10-15T10:38:00Z</dcterms:created>
  <dcterms:modified xsi:type="dcterms:W3CDTF">2020-10-17T07:34:00Z</dcterms:modified>
</cp:coreProperties>
</file>