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A" w:rsidRPr="003900CD" w:rsidRDefault="003900CD" w:rsidP="003900C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29077" cy="8102600"/>
            <wp:effectExtent l="19050" t="0" r="4973" b="0"/>
            <wp:docPr id="1" name="Рисунок 1" descr="C:\Users\User\Desktop\15\11.12.2018 на сайт\Порядок ведения таб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\11.12.2018 на сайт\Порядок ведения табел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078" cy="810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0CD">
        <w:rPr>
          <w:rFonts w:ascii="Times New Roman" w:hAnsi="Times New Roman" w:cs="Times New Roman"/>
          <w:sz w:val="24"/>
          <w:szCs w:val="24"/>
        </w:rPr>
        <w:t xml:space="preserve"> </w:t>
      </w:r>
      <w:r w:rsidR="004710CA" w:rsidRPr="003900CD">
        <w:rPr>
          <w:rFonts w:ascii="Times New Roman" w:hAnsi="Times New Roman" w:cs="Times New Roman"/>
          <w:sz w:val="28"/>
          <w:szCs w:val="28"/>
        </w:rPr>
        <w:t>наличии более двух отклонений в один день фамилия работника в Табеле повторяется</w:t>
      </w:r>
      <w:r w:rsidR="00546FA3" w:rsidRPr="003900CD">
        <w:rPr>
          <w:rFonts w:ascii="Times New Roman" w:hAnsi="Times New Roman" w:cs="Times New Roman"/>
          <w:sz w:val="28"/>
          <w:szCs w:val="28"/>
        </w:rPr>
        <w:t>.</w:t>
      </w:r>
    </w:p>
    <w:p w:rsidR="00546FA3" w:rsidRDefault="00546FA3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(столбцах) выходных и праздничных дней часы отклонений не записываются.</w:t>
      </w:r>
    </w:p>
    <w:p w:rsidR="00546FA3" w:rsidRDefault="00546FA3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Сокращенная на 1 час продолжительность предпраздничного рабочего дня отклонением не является.</w:t>
      </w:r>
    </w:p>
    <w:p w:rsidR="00546FA3" w:rsidRDefault="00546FA3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Дни до принятия работника на работу и дни после увольнения отмечаются прочерком в верхней части строки.</w:t>
      </w:r>
    </w:p>
    <w:p w:rsidR="00546FA3" w:rsidRDefault="00546FA3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отсутствии отклонений от нормального использования рабочего времени работником в течение всего месяца верхняя часть строки н</w:t>
      </w:r>
      <w:r w:rsidR="00B753DA">
        <w:rPr>
          <w:rFonts w:ascii="Times New Roman" w:hAnsi="Times New Roman" w:cs="Times New Roman"/>
          <w:sz w:val="28"/>
          <w:szCs w:val="28"/>
        </w:rPr>
        <w:t>е заполняется и в графах 35</w:t>
      </w:r>
      <w:r w:rsidR="00A90800">
        <w:rPr>
          <w:rFonts w:ascii="Times New Roman" w:hAnsi="Times New Roman" w:cs="Times New Roman"/>
          <w:sz w:val="28"/>
          <w:szCs w:val="28"/>
        </w:rPr>
        <w:t xml:space="preserve"> и 3</w:t>
      </w:r>
      <w:r w:rsidR="00B753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«Дни (часы) неявок» не заполняются.</w:t>
      </w:r>
    </w:p>
    <w:p w:rsidR="00546FA3" w:rsidRDefault="00546FA3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длительности месяца менее 31 дня в столбцах отсутствующих чисел ставятся «Х».</w:t>
      </w:r>
    </w:p>
    <w:p w:rsidR="00546FA3" w:rsidRDefault="00546FA3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месяца работником, ответственным за ведение Табеля, определяется общее количество дней (часов) неявок, а также количество часов по видам переработок (замещение, работа в праздничные дни, работа в ночное время и другие виды) с запис</w:t>
      </w:r>
      <w:r w:rsidR="00B753DA">
        <w:rPr>
          <w:rFonts w:ascii="Times New Roman" w:hAnsi="Times New Roman" w:cs="Times New Roman"/>
          <w:sz w:val="28"/>
          <w:szCs w:val="28"/>
        </w:rPr>
        <w:t>ью их в графы (35</w:t>
      </w:r>
      <w:r w:rsidR="00A90800">
        <w:rPr>
          <w:rFonts w:ascii="Times New Roman" w:hAnsi="Times New Roman" w:cs="Times New Roman"/>
          <w:sz w:val="28"/>
          <w:szCs w:val="28"/>
        </w:rPr>
        <w:t>, 3</w:t>
      </w:r>
      <w:r w:rsidR="00B753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90800" w:rsidRDefault="00A90800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Заполненный Табель подписывается лицом, на которого возложено ведение Табеля и руководителем учреждения.</w:t>
      </w:r>
    </w:p>
    <w:p w:rsidR="00A90800" w:rsidRDefault="00A90800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обнаружении лицом, ответственным за ведение Табеля,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отклонений использования рабочего времени (представление работником листка нетрудоспособности, командировки, отпуска и т.д., в том числе в связи с поздним представлением документов), а также выявленных ошибок, лицо, ответственное за ведение Табеля, обязано учесть необходимые изменения и представить корректирующий Табель, составленный  с учетом изменений в порядке и сроки, предусмотренные документооборотом учреждения.</w:t>
      </w:r>
    </w:p>
    <w:p w:rsidR="00A90800" w:rsidRDefault="00A90800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строке «Вид табеля» указывается значение «первичный», при представлении Табеля с внесенными в него изменениями, указывается значение «корректирующий», при этом при заполнении показателя «Номер корректировки»</w:t>
      </w:r>
      <w:r w:rsidR="00313BD5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DF7772" w:rsidRDefault="00DF7772" w:rsidP="00DF7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цифра «0» проставляется в случае представления первичного Табеля;</w:t>
      </w:r>
    </w:p>
    <w:p w:rsidR="00DF7772" w:rsidRDefault="00DF7772" w:rsidP="00DF77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цифры, начиная с «1», проставляются согласно порядковому номеру корректирующего Табеля за соответствующий расчетный период.</w:t>
      </w:r>
    </w:p>
    <w:p w:rsidR="00313BD5" w:rsidRDefault="00313BD5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корректирующего Табеля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313BD5" w:rsidRDefault="00313BD5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Единые формы Табеля, включающая образец заполнения, прилагаются (Приложение 1,2).</w:t>
      </w:r>
    </w:p>
    <w:p w:rsidR="00313BD5" w:rsidRDefault="00313BD5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заполнении Табеля применяются следующие условные обозначения:</w:t>
      </w:r>
    </w:p>
    <w:tbl>
      <w:tblPr>
        <w:tblStyle w:val="a4"/>
        <w:tblW w:w="0" w:type="auto"/>
        <w:tblInd w:w="720" w:type="dxa"/>
        <w:tblLook w:val="04A0"/>
      </w:tblPr>
      <w:tblGrid>
        <w:gridCol w:w="3357"/>
        <w:gridCol w:w="1194"/>
        <w:gridCol w:w="3059"/>
        <w:gridCol w:w="1172"/>
      </w:tblGrid>
      <w:tr w:rsidR="00DF7772" w:rsidTr="00E70249">
        <w:tc>
          <w:tcPr>
            <w:tcW w:w="3357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94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059" w:type="dxa"/>
          </w:tcPr>
          <w:p w:rsidR="00DF7772" w:rsidRDefault="00DF7772" w:rsidP="00267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2" w:type="dxa"/>
          </w:tcPr>
          <w:p w:rsidR="00DF7772" w:rsidRDefault="00DF7772" w:rsidP="00267C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DF7772" w:rsidTr="00E70249">
        <w:tc>
          <w:tcPr>
            <w:tcW w:w="3357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и нерабочие праздничные дни</w:t>
            </w:r>
          </w:p>
        </w:tc>
        <w:tc>
          <w:tcPr>
            <w:tcW w:w="1194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059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Неявки с разрешения администрации</w:t>
            </w:r>
          </w:p>
        </w:tc>
        <w:tc>
          <w:tcPr>
            <w:tcW w:w="1172" w:type="dxa"/>
          </w:tcPr>
          <w:p w:rsidR="00DF7772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7772" w:rsidTr="00E70249">
        <w:tc>
          <w:tcPr>
            <w:tcW w:w="3357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ночное время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обязанностей</w:t>
            </w:r>
          </w:p>
        </w:tc>
        <w:tc>
          <w:tcPr>
            <w:tcW w:w="1194" w:type="dxa"/>
          </w:tcPr>
          <w:p w:rsidR="00DF7772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59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по учебе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дополнительный отпуск</w:t>
            </w:r>
          </w:p>
        </w:tc>
        <w:tc>
          <w:tcPr>
            <w:tcW w:w="1172" w:type="dxa"/>
          </w:tcPr>
          <w:p w:rsidR="00DF7772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72" w:rsidTr="00E70249">
        <w:tc>
          <w:tcPr>
            <w:tcW w:w="3357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Очередные и дополнительные отпуска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нетрудоспособность, нетрудоспособность по беременности и родам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сверхурочной работы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Прогулы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Неявки по невыясненным причинам (до выяснения обстоятельств</w:t>
            </w:r>
          </w:p>
        </w:tc>
        <w:tc>
          <w:tcPr>
            <w:tcW w:w="1194" w:type="dxa"/>
          </w:tcPr>
          <w:p w:rsidR="00DF7772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отработанные часы</w:t>
            </w: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72" w:rsidRDefault="00DF7772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командировки</w:t>
            </w:r>
          </w:p>
        </w:tc>
        <w:tc>
          <w:tcPr>
            <w:tcW w:w="1172" w:type="dxa"/>
          </w:tcPr>
          <w:p w:rsidR="00DF7772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249" w:rsidRDefault="00E70249" w:rsidP="00DF77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DF7772" w:rsidRDefault="00DF7772" w:rsidP="00DF7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BD5" w:rsidRPr="00AE5AC7" w:rsidRDefault="00313BD5" w:rsidP="00AE5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работе в условиях суммированного учета рабочего времени в соответствии с утвержденным графиком дежурств в Табеле в верхней части строки регистрируются фактически отработанные часы. В нижней части строки записываются часы работы в ночное время. (Приложение 2) В графе 3</w:t>
      </w:r>
      <w:r w:rsidR="00B753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общее количество часов, о</w:t>
      </w:r>
      <w:r w:rsidR="00B753DA">
        <w:rPr>
          <w:rFonts w:ascii="Times New Roman" w:hAnsi="Times New Roman" w:cs="Times New Roman"/>
          <w:sz w:val="28"/>
          <w:szCs w:val="28"/>
        </w:rPr>
        <w:t xml:space="preserve">тработанных работником за месяц. </w:t>
      </w:r>
    </w:p>
    <w:sectPr w:rsidR="00313BD5" w:rsidRPr="00AE5AC7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5DE"/>
    <w:multiLevelType w:val="hybridMultilevel"/>
    <w:tmpl w:val="38A0ACFA"/>
    <w:lvl w:ilvl="0" w:tplc="BF9AFA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666"/>
    <w:rsid w:val="00313BD5"/>
    <w:rsid w:val="003900CD"/>
    <w:rsid w:val="00467A70"/>
    <w:rsid w:val="004710CA"/>
    <w:rsid w:val="004E3BAC"/>
    <w:rsid w:val="00546FA3"/>
    <w:rsid w:val="005B6F96"/>
    <w:rsid w:val="0076356A"/>
    <w:rsid w:val="00996249"/>
    <w:rsid w:val="00A00666"/>
    <w:rsid w:val="00A4339D"/>
    <w:rsid w:val="00A61443"/>
    <w:rsid w:val="00A66C45"/>
    <w:rsid w:val="00A90800"/>
    <w:rsid w:val="00AE5AC7"/>
    <w:rsid w:val="00B329B5"/>
    <w:rsid w:val="00B753DA"/>
    <w:rsid w:val="00BC391C"/>
    <w:rsid w:val="00DF7772"/>
    <w:rsid w:val="00E7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AC7"/>
    <w:pPr>
      <w:ind w:left="720"/>
      <w:contextualSpacing/>
    </w:pPr>
  </w:style>
  <w:style w:type="table" w:styleId="a4">
    <w:name w:val="Table Grid"/>
    <w:basedOn w:val="a1"/>
    <w:uiPriority w:val="59"/>
    <w:rsid w:val="00DF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2018-12-11T09:39:00Z</dcterms:created>
  <dcterms:modified xsi:type="dcterms:W3CDTF">2018-12-11T17:54:00Z</dcterms:modified>
</cp:coreProperties>
</file>